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Ind w:w="284" w:type="dxa"/>
        <w:tblLayout w:type="fixed"/>
        <w:tblLook w:val="01E0" w:firstRow="1" w:lastRow="1" w:firstColumn="1" w:lastColumn="1" w:noHBand="0" w:noVBand="0"/>
      </w:tblPr>
      <w:tblGrid>
        <w:gridCol w:w="4678"/>
        <w:gridCol w:w="1275"/>
        <w:gridCol w:w="4395"/>
      </w:tblGrid>
      <w:tr w:rsidR="00B871B7" w:rsidTr="00B871B7">
        <w:trPr>
          <w:trHeight w:val="1275"/>
        </w:trPr>
        <w:tc>
          <w:tcPr>
            <w:tcW w:w="4678" w:type="dxa"/>
          </w:tcPr>
          <w:p w:rsidR="00B871B7" w:rsidRPr="009026EB" w:rsidRDefault="00B871B7" w:rsidP="00A83713">
            <w:pPr>
              <w:jc w:val="center"/>
              <w:rPr>
                <w:b/>
                <w:lang w:val="en-US"/>
              </w:rPr>
            </w:pPr>
          </w:p>
          <w:p w:rsidR="00B871B7" w:rsidRPr="009026EB" w:rsidRDefault="00B871B7" w:rsidP="00A83713">
            <w:pPr>
              <w:jc w:val="center"/>
              <w:rPr>
                <w:sz w:val="22"/>
                <w:szCs w:val="22"/>
                <w:lang w:val="tt-RU"/>
              </w:rPr>
            </w:pPr>
            <w:r w:rsidRPr="009026EB">
              <w:rPr>
                <w:sz w:val="22"/>
                <w:szCs w:val="22"/>
                <w:lang w:val="tt-RU"/>
              </w:rPr>
              <w:t>РЕСПУБЛИКА ТАТАРСТАН</w:t>
            </w:r>
          </w:p>
          <w:p w:rsidR="00B871B7" w:rsidRPr="009026EB" w:rsidRDefault="00B871B7" w:rsidP="00A83713">
            <w:pPr>
              <w:jc w:val="center"/>
              <w:rPr>
                <w:b/>
                <w:sz w:val="16"/>
                <w:szCs w:val="16"/>
                <w:lang w:val="tt-RU"/>
              </w:rPr>
            </w:pPr>
          </w:p>
          <w:p w:rsidR="00B871B7" w:rsidRPr="009026EB" w:rsidRDefault="00B871B7" w:rsidP="00A83713">
            <w:pPr>
              <w:jc w:val="center"/>
              <w:rPr>
                <w:b/>
                <w:sz w:val="22"/>
                <w:szCs w:val="22"/>
                <w:lang w:val="tt-RU"/>
              </w:rPr>
            </w:pPr>
            <w:r w:rsidRPr="009026EB">
              <w:rPr>
                <w:b/>
                <w:sz w:val="22"/>
                <w:szCs w:val="22"/>
                <w:lang w:val="tt-RU"/>
              </w:rPr>
              <w:t>СОВЕТ НИЖНЕКАМСКОГО</w:t>
            </w:r>
          </w:p>
          <w:p w:rsidR="00B871B7" w:rsidRPr="009026EB" w:rsidRDefault="00B871B7" w:rsidP="00A83713">
            <w:pPr>
              <w:jc w:val="center"/>
              <w:rPr>
                <w:b/>
                <w:sz w:val="22"/>
                <w:szCs w:val="22"/>
                <w:lang w:val="tt-RU"/>
              </w:rPr>
            </w:pPr>
            <w:r w:rsidRPr="009026EB">
              <w:rPr>
                <w:b/>
                <w:sz w:val="22"/>
                <w:szCs w:val="22"/>
                <w:lang w:val="tt-RU"/>
              </w:rPr>
              <w:t>МУНИЦИПАЛЬНОГО РАЙОНА</w:t>
            </w:r>
          </w:p>
          <w:p w:rsidR="00B871B7" w:rsidRPr="009026EB" w:rsidRDefault="00B871B7" w:rsidP="00A83713">
            <w:pPr>
              <w:ind w:left="-108" w:right="-108"/>
              <w:jc w:val="center"/>
              <w:rPr>
                <w:sz w:val="17"/>
                <w:szCs w:val="17"/>
                <w:lang w:val="tt-RU"/>
              </w:rPr>
            </w:pPr>
          </w:p>
          <w:p w:rsidR="00B871B7" w:rsidRPr="009026EB" w:rsidRDefault="00B871B7" w:rsidP="00A83713">
            <w:pPr>
              <w:ind w:left="-108" w:right="-108"/>
              <w:jc w:val="center"/>
              <w:rPr>
                <w:sz w:val="8"/>
                <w:szCs w:val="8"/>
              </w:rPr>
            </w:pPr>
          </w:p>
          <w:p w:rsidR="00B871B7" w:rsidRPr="00B871B7" w:rsidRDefault="00B871B7" w:rsidP="00A83713">
            <w:pPr>
              <w:jc w:val="center"/>
              <w:rPr>
                <w:sz w:val="20"/>
                <w:lang w:val="tt-RU"/>
              </w:rPr>
            </w:pPr>
            <w:r w:rsidRPr="00B871B7">
              <w:rPr>
                <w:sz w:val="20"/>
                <w:lang w:val="tt-RU"/>
              </w:rPr>
              <w:t>423586, г. Нижнекамск, пр. Строителей, 12</w:t>
            </w:r>
          </w:p>
          <w:p w:rsidR="00B871B7" w:rsidRPr="00B871B7" w:rsidRDefault="00B871B7" w:rsidP="00A83713">
            <w:pPr>
              <w:jc w:val="center"/>
              <w:rPr>
                <w:sz w:val="20"/>
                <w:szCs w:val="18"/>
                <w:lang w:val="tt-RU"/>
              </w:rPr>
            </w:pPr>
            <w:r w:rsidRPr="00B871B7">
              <w:rPr>
                <w:sz w:val="20"/>
                <w:szCs w:val="18"/>
                <w:lang w:val="tt-RU"/>
              </w:rPr>
              <w:t>тел./факс (8555) 41-70-00</w:t>
            </w:r>
          </w:p>
          <w:p w:rsidR="00B871B7" w:rsidRPr="009026EB" w:rsidRDefault="00B871B7" w:rsidP="00A83713">
            <w:pPr>
              <w:ind w:left="-108" w:right="-108"/>
              <w:jc w:val="center"/>
              <w:rPr>
                <w:sz w:val="15"/>
                <w:szCs w:val="15"/>
                <w:lang w:val="tt-RU"/>
              </w:rPr>
            </w:pPr>
            <w:r w:rsidRPr="009026EB">
              <w:rPr>
                <w:sz w:val="15"/>
                <w:szCs w:val="15"/>
              </w:rPr>
              <w:t xml:space="preserve"> </w:t>
            </w:r>
          </w:p>
        </w:tc>
        <w:tc>
          <w:tcPr>
            <w:tcW w:w="1275" w:type="dxa"/>
          </w:tcPr>
          <w:p w:rsidR="00B871B7" w:rsidRPr="009026EB" w:rsidRDefault="00B871B7" w:rsidP="00A83713">
            <w:pPr>
              <w:ind w:left="-108"/>
              <w:jc w:val="center"/>
            </w:pPr>
            <w:r w:rsidRPr="009026EB">
              <w:rPr>
                <w:noProof/>
              </w:rPr>
              <w:drawing>
                <wp:inline distT="0" distB="0" distL="0" distR="0" wp14:anchorId="2DE89439" wp14:editId="4E8B157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B871B7" w:rsidRPr="009026EB" w:rsidRDefault="00B871B7" w:rsidP="00A83713">
            <w:pPr>
              <w:jc w:val="center"/>
              <w:rPr>
                <w:b/>
                <w:lang w:val="en-US"/>
              </w:rPr>
            </w:pPr>
          </w:p>
          <w:p w:rsidR="00B871B7" w:rsidRPr="009026EB" w:rsidRDefault="00B871B7" w:rsidP="00A83713">
            <w:pPr>
              <w:jc w:val="center"/>
              <w:rPr>
                <w:sz w:val="22"/>
                <w:szCs w:val="22"/>
                <w:lang w:val="tt-RU"/>
              </w:rPr>
            </w:pPr>
            <w:r w:rsidRPr="009026EB">
              <w:rPr>
                <w:sz w:val="22"/>
                <w:szCs w:val="22"/>
                <w:lang w:val="tt-RU"/>
              </w:rPr>
              <w:t>ТАТАРСТАН РЕСПУБЛИКАСЫ</w:t>
            </w:r>
          </w:p>
          <w:p w:rsidR="00B871B7" w:rsidRPr="009026EB" w:rsidRDefault="00B871B7" w:rsidP="00A83713">
            <w:pPr>
              <w:jc w:val="center"/>
              <w:rPr>
                <w:b/>
                <w:sz w:val="16"/>
                <w:szCs w:val="16"/>
                <w:lang w:val="tt-RU"/>
              </w:rPr>
            </w:pPr>
          </w:p>
          <w:p w:rsidR="00B871B7" w:rsidRPr="009026EB" w:rsidRDefault="00B871B7" w:rsidP="00A83713">
            <w:pPr>
              <w:jc w:val="center"/>
              <w:rPr>
                <w:b/>
                <w:sz w:val="22"/>
                <w:szCs w:val="22"/>
                <w:lang w:val="tt-RU"/>
              </w:rPr>
            </w:pPr>
            <w:r w:rsidRPr="009026EB">
              <w:rPr>
                <w:b/>
                <w:sz w:val="22"/>
                <w:szCs w:val="22"/>
                <w:lang w:val="tt-RU"/>
              </w:rPr>
              <w:t xml:space="preserve"> ТҮБӘН КАМА </w:t>
            </w:r>
          </w:p>
          <w:p w:rsidR="00B871B7" w:rsidRPr="009026EB" w:rsidRDefault="00B871B7" w:rsidP="00A83713">
            <w:pPr>
              <w:jc w:val="center"/>
              <w:rPr>
                <w:b/>
                <w:sz w:val="22"/>
                <w:szCs w:val="22"/>
                <w:lang w:val="tt-RU"/>
              </w:rPr>
            </w:pPr>
            <w:r w:rsidRPr="009026EB">
              <w:rPr>
                <w:b/>
                <w:sz w:val="22"/>
                <w:szCs w:val="22"/>
                <w:lang w:val="tt-RU"/>
              </w:rPr>
              <w:t>МУНИЦИПАЛЬ РАЙОНЫ СОВЕТЫ</w:t>
            </w:r>
          </w:p>
          <w:p w:rsidR="00B871B7" w:rsidRPr="009026EB" w:rsidRDefault="00B871B7" w:rsidP="00A83713">
            <w:pPr>
              <w:jc w:val="center"/>
              <w:rPr>
                <w:sz w:val="17"/>
                <w:szCs w:val="17"/>
                <w:lang w:val="tt-RU"/>
              </w:rPr>
            </w:pPr>
          </w:p>
          <w:p w:rsidR="00B871B7" w:rsidRPr="009026EB" w:rsidRDefault="00B871B7" w:rsidP="00A83713">
            <w:pPr>
              <w:jc w:val="center"/>
              <w:rPr>
                <w:sz w:val="8"/>
                <w:szCs w:val="12"/>
                <w:lang w:val="tt-RU"/>
              </w:rPr>
            </w:pPr>
          </w:p>
          <w:p w:rsidR="00B871B7" w:rsidRPr="00B871B7" w:rsidRDefault="00B871B7" w:rsidP="00A83713">
            <w:pPr>
              <w:jc w:val="center"/>
              <w:rPr>
                <w:sz w:val="20"/>
                <w:lang w:val="tt-RU"/>
              </w:rPr>
            </w:pPr>
            <w:r w:rsidRPr="00B871B7">
              <w:rPr>
                <w:sz w:val="20"/>
                <w:lang w:val="tt-RU"/>
              </w:rPr>
              <w:t>423586, Түбән Кама шәһәре, Төзүчеләр пр., 12</w:t>
            </w:r>
          </w:p>
          <w:p w:rsidR="00B871B7" w:rsidRPr="009026EB" w:rsidRDefault="00B871B7" w:rsidP="00A83713">
            <w:pPr>
              <w:jc w:val="center"/>
              <w:rPr>
                <w:sz w:val="15"/>
                <w:szCs w:val="15"/>
                <w:lang w:val="tt-RU"/>
              </w:rPr>
            </w:pPr>
            <w:r w:rsidRPr="00B871B7">
              <w:rPr>
                <w:sz w:val="20"/>
                <w:szCs w:val="18"/>
                <w:lang w:val="tt-RU"/>
              </w:rPr>
              <w:t>тел./факс (8555) 41-70-00</w:t>
            </w:r>
          </w:p>
        </w:tc>
      </w:tr>
    </w:tbl>
    <w:p w:rsidR="00B871B7" w:rsidRPr="00C37E9D" w:rsidRDefault="00B871B7" w:rsidP="00B871B7">
      <w:pPr>
        <w:pStyle w:val="ConsPlusNormal"/>
        <w:ind w:right="-1"/>
        <w:rPr>
          <w:lang w:val="tt-RU"/>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167640</wp:posOffset>
                </wp:positionH>
                <wp:positionV relativeFrom="paragraph">
                  <wp:posOffset>-45085</wp:posOffset>
                </wp:positionV>
                <wp:extent cx="6575425" cy="1905"/>
                <wp:effectExtent l="0" t="0" r="34925" b="361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4FC4D5" id="_x0000_t32" coordsize="21600,21600" o:spt="32" o:oned="t" path="m,l21600,21600e" filled="f">
                <v:path arrowok="t" fillok="f" o:connecttype="none"/>
                <o:lock v:ext="edit" shapetype="t"/>
              </v:shapetype>
              <v:shape id="Прямая со стрелкой 4" o:spid="_x0000_s1026" type="#_x0000_t32" style="position:absolute;margin-left:13.2pt;margin-top:-3.5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" strokecolor="#365f91"/>
            </w:pict>
          </mc:Fallback>
        </mc:AlternateContent>
      </w:r>
      <w:r>
        <w:rPr>
          <w:noProof/>
          <w:lang w:eastAsia="ru-RU"/>
        </w:rPr>
        <mc:AlternateContent>
          <mc:Choice Requires="wps">
            <w:drawing>
              <wp:anchor distT="4294967295" distB="4294967295" distL="114300" distR="114300" simplePos="0" relativeHeight="251661312" behindDoc="0" locked="0" layoutInCell="1" allowOverlap="1">
                <wp:simplePos x="0" y="0"/>
                <wp:positionH relativeFrom="column">
                  <wp:posOffset>173355</wp:posOffset>
                </wp:positionH>
                <wp:positionV relativeFrom="paragraph">
                  <wp:posOffset>-23495</wp:posOffset>
                </wp:positionV>
                <wp:extent cx="6571615" cy="0"/>
                <wp:effectExtent l="0" t="0" r="1968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EB5548" id="Прямая со стрелкой 3" o:spid="_x0000_s1026" type="#_x0000_t32" style="position:absolute;margin-left:13.65pt;margin-top:-1.85pt;width:517.4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" strokecolor="#00b050"/>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column">
                  <wp:posOffset>164360</wp:posOffset>
                </wp:positionH>
                <wp:positionV relativeFrom="paragraph">
                  <wp:posOffset>-35560</wp:posOffset>
                </wp:positionV>
                <wp:extent cx="6571615" cy="5715"/>
                <wp:effectExtent l="0" t="0" r="19685" b="3238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B593DE" id="Прямая со стрелкой 2" o:spid="_x0000_s1026" type="#_x0000_t32" style="position:absolute;margin-left:12.95pt;margin-top:-2.8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" strokecolor="yellow"/>
            </w:pict>
          </mc:Fallback>
        </mc:AlternateContent>
      </w:r>
    </w:p>
    <w:tbl>
      <w:tblPr>
        <w:tblW w:w="10348" w:type="dxa"/>
        <w:tblInd w:w="284" w:type="dxa"/>
        <w:tblLook w:val="04A0" w:firstRow="1" w:lastRow="0" w:firstColumn="1" w:lastColumn="0" w:noHBand="0" w:noVBand="1"/>
      </w:tblPr>
      <w:tblGrid>
        <w:gridCol w:w="5387"/>
        <w:gridCol w:w="4961"/>
      </w:tblGrid>
      <w:tr w:rsidR="00B871B7" w:rsidRPr="005121B2" w:rsidTr="00B871B7">
        <w:tc>
          <w:tcPr>
            <w:tcW w:w="5387" w:type="dxa"/>
            <w:shd w:val="clear" w:color="auto" w:fill="auto"/>
          </w:tcPr>
          <w:p w:rsidR="00B871B7" w:rsidRPr="005121B2" w:rsidRDefault="00B871B7" w:rsidP="00A83713">
            <w:pPr>
              <w:pStyle w:val="ConsPlusNormal"/>
              <w:ind w:right="-1"/>
              <w:rPr>
                <w:rFonts w:ascii="Times New Roman" w:hAnsi="Times New Roman" w:cs="Times New Roman"/>
                <w:b/>
                <w:sz w:val="24"/>
                <w:lang w:val="tt-RU"/>
              </w:rPr>
            </w:pPr>
            <w:r w:rsidRPr="005121B2">
              <w:rPr>
                <w:rFonts w:ascii="Times New Roman" w:hAnsi="Times New Roman" w:cs="Times New Roman"/>
                <w:b/>
                <w:sz w:val="24"/>
                <w:lang w:val="tt-RU"/>
              </w:rPr>
              <w:t xml:space="preserve">                           РЕШЕНИЕ</w:t>
            </w:r>
          </w:p>
        </w:tc>
        <w:tc>
          <w:tcPr>
            <w:tcW w:w="4961" w:type="dxa"/>
            <w:shd w:val="clear" w:color="auto" w:fill="auto"/>
          </w:tcPr>
          <w:p w:rsidR="00B871B7" w:rsidRDefault="00B871B7" w:rsidP="00A83713">
            <w:pPr>
              <w:pStyle w:val="ConsPlusNormal"/>
              <w:ind w:right="-1"/>
              <w:jc w:val="center"/>
              <w:rPr>
                <w:rFonts w:ascii="Times New Roman" w:hAnsi="Times New Roman" w:cs="Times New Roman"/>
                <w:b/>
                <w:sz w:val="24"/>
                <w:lang w:val="tt-RU"/>
              </w:rPr>
            </w:pPr>
            <w:r w:rsidRPr="005121B2">
              <w:rPr>
                <w:rFonts w:ascii="Times New Roman" w:hAnsi="Times New Roman" w:cs="Times New Roman"/>
                <w:b/>
                <w:sz w:val="24"/>
                <w:lang w:val="tt-RU"/>
              </w:rPr>
              <w:t xml:space="preserve">             КАРАР</w:t>
            </w:r>
          </w:p>
          <w:p w:rsidR="00B871B7" w:rsidRPr="005121B2" w:rsidRDefault="00B871B7" w:rsidP="00A83713">
            <w:pPr>
              <w:pStyle w:val="ConsPlusNormal"/>
              <w:ind w:right="-1"/>
              <w:jc w:val="center"/>
              <w:rPr>
                <w:rFonts w:ascii="Times New Roman" w:hAnsi="Times New Roman" w:cs="Times New Roman"/>
                <w:b/>
                <w:sz w:val="24"/>
                <w:lang w:val="tt-RU"/>
              </w:rPr>
            </w:pPr>
          </w:p>
        </w:tc>
      </w:tr>
      <w:tr w:rsidR="00B871B7" w:rsidRPr="005121B2" w:rsidTr="00B871B7">
        <w:tc>
          <w:tcPr>
            <w:tcW w:w="5387" w:type="dxa"/>
            <w:shd w:val="clear" w:color="auto" w:fill="auto"/>
          </w:tcPr>
          <w:p w:rsidR="00B871B7" w:rsidRPr="009026EB" w:rsidRDefault="00844FA6" w:rsidP="00A83713">
            <w:pPr>
              <w:pStyle w:val="ConsPlusNormal"/>
              <w:ind w:right="-1"/>
              <w:rPr>
                <w:rFonts w:ascii="Times New Roman" w:hAnsi="Times New Roman" w:cs="Times New Roman"/>
                <w:noProof/>
                <w:sz w:val="28"/>
              </w:rPr>
            </w:pPr>
            <w:r>
              <w:rPr>
                <w:rFonts w:ascii="Times New Roman" w:hAnsi="Times New Roman" w:cs="Times New Roman"/>
                <w:noProof/>
                <w:sz w:val="28"/>
              </w:rPr>
              <w:t>№ 25</w:t>
            </w:r>
          </w:p>
        </w:tc>
        <w:tc>
          <w:tcPr>
            <w:tcW w:w="4961" w:type="dxa"/>
            <w:shd w:val="clear" w:color="auto" w:fill="auto"/>
          </w:tcPr>
          <w:p w:rsidR="00B871B7" w:rsidRPr="00C578EA" w:rsidRDefault="00B871B7" w:rsidP="00A83713">
            <w:pPr>
              <w:pStyle w:val="ConsPlusNormal"/>
              <w:ind w:right="-1"/>
              <w:jc w:val="right"/>
              <w:rPr>
                <w:rFonts w:ascii="Times New Roman" w:hAnsi="Times New Roman" w:cs="Times New Roman"/>
                <w:sz w:val="28"/>
                <w:lang w:val="tt-RU"/>
              </w:rPr>
            </w:pPr>
            <w:r w:rsidRPr="00C578EA">
              <w:rPr>
                <w:rFonts w:ascii="Times New Roman" w:hAnsi="Times New Roman" w:cs="Times New Roman"/>
                <w:sz w:val="28"/>
                <w:szCs w:val="27"/>
                <w:lang w:val="tt-RU"/>
              </w:rPr>
              <w:t>2022 елның 14 апреле</w:t>
            </w:r>
          </w:p>
        </w:tc>
      </w:tr>
    </w:tbl>
    <w:p w:rsidR="001B07C0" w:rsidRDefault="001B07C0" w:rsidP="001B07C0">
      <w:pPr>
        <w:jc w:val="both"/>
        <w:rPr>
          <w:sz w:val="28"/>
          <w:szCs w:val="28"/>
        </w:rPr>
      </w:pPr>
    </w:p>
    <w:p w:rsidR="00A32F37" w:rsidRDefault="00211074" w:rsidP="006322E7">
      <w:pPr>
        <w:jc w:val="center"/>
        <w:rPr>
          <w:sz w:val="28"/>
          <w:szCs w:val="28"/>
        </w:rPr>
      </w:pPr>
      <w:r w:rsidRPr="00211074">
        <w:rPr>
          <w:sz w:val="28"/>
          <w:szCs w:val="28"/>
        </w:rPr>
        <w:t xml:space="preserve">Түбән Кама муниципаль районы Советының 2020 елның 27 августындагы </w:t>
      </w:r>
    </w:p>
    <w:p w:rsidR="00460D02" w:rsidRDefault="00211074" w:rsidP="006322E7">
      <w:pPr>
        <w:jc w:val="center"/>
        <w:rPr>
          <w:sz w:val="28"/>
          <w:szCs w:val="28"/>
          <w:lang w:val="tt-RU"/>
        </w:rPr>
      </w:pPr>
      <w:r w:rsidRPr="00211074">
        <w:rPr>
          <w:sz w:val="28"/>
          <w:szCs w:val="28"/>
        </w:rPr>
        <w:t>64 номерлы карары белән расланган</w:t>
      </w:r>
      <w:r>
        <w:rPr>
          <w:sz w:val="28"/>
          <w:szCs w:val="28"/>
          <w:lang w:val="tt-RU"/>
        </w:rPr>
        <w:t xml:space="preserve"> депутатка,</w:t>
      </w:r>
      <w:r w:rsidR="006322E7">
        <w:rPr>
          <w:sz w:val="28"/>
          <w:szCs w:val="28"/>
          <w:lang w:val="tt-RU"/>
        </w:rPr>
        <w:t xml:space="preserve"> </w:t>
      </w:r>
      <w:r>
        <w:rPr>
          <w:sz w:val="28"/>
          <w:szCs w:val="28"/>
          <w:lang w:val="tt-RU"/>
        </w:rPr>
        <w:t>җ</w:t>
      </w:r>
      <w:r w:rsidRPr="00211074">
        <w:rPr>
          <w:sz w:val="28"/>
          <w:szCs w:val="28"/>
          <w:lang w:val="tt-RU"/>
        </w:rPr>
        <w:t>ирле үзидарәнең сайланулы органы әгъзасы</w:t>
      </w:r>
      <w:r>
        <w:rPr>
          <w:sz w:val="28"/>
          <w:szCs w:val="28"/>
          <w:lang w:val="tt-RU"/>
        </w:rPr>
        <w:t>на</w:t>
      </w:r>
      <w:r w:rsidRPr="00211074">
        <w:rPr>
          <w:sz w:val="28"/>
          <w:szCs w:val="28"/>
          <w:lang w:val="tt-RU"/>
        </w:rPr>
        <w:t xml:space="preserve">, җирле үзидарәнең сайланулы вазыйфаи затына үз керемнәре, чыгымнары, мөлкәте һәм мөлкәти характердагы йөкләмәләре турында, шулай ук хатынының (иренең) һәм балигъ булмаган балаларының керемнәре, чыгымнары, мөлкәте </w:t>
      </w:r>
    </w:p>
    <w:p w:rsidR="00460D02" w:rsidRDefault="00211074" w:rsidP="006322E7">
      <w:pPr>
        <w:jc w:val="center"/>
        <w:rPr>
          <w:sz w:val="28"/>
          <w:szCs w:val="28"/>
          <w:lang w:val="tt-RU"/>
        </w:rPr>
      </w:pPr>
      <w:r w:rsidRPr="00211074">
        <w:rPr>
          <w:sz w:val="28"/>
          <w:szCs w:val="28"/>
          <w:lang w:val="tt-RU"/>
        </w:rPr>
        <w:t>һәм мөлкәти характердагы йөкләмә</w:t>
      </w:r>
      <w:bookmarkStart w:id="0" w:name="_GoBack"/>
      <w:bookmarkEnd w:id="0"/>
      <w:r w:rsidRPr="00211074">
        <w:rPr>
          <w:sz w:val="28"/>
          <w:szCs w:val="28"/>
          <w:lang w:val="tt-RU"/>
        </w:rPr>
        <w:t>ләре турында</w:t>
      </w:r>
      <w:r w:rsidR="006322E7">
        <w:rPr>
          <w:sz w:val="28"/>
          <w:szCs w:val="28"/>
          <w:lang w:val="tt-RU"/>
        </w:rPr>
        <w:t xml:space="preserve"> </w:t>
      </w:r>
      <w:r w:rsidRPr="00211074">
        <w:rPr>
          <w:sz w:val="28"/>
          <w:szCs w:val="28"/>
          <w:lang w:val="tt-RU"/>
        </w:rPr>
        <w:t>дөрес булма</w:t>
      </w:r>
      <w:r w:rsidR="006322E7">
        <w:rPr>
          <w:sz w:val="28"/>
          <w:szCs w:val="28"/>
          <w:lang w:val="tt-RU"/>
        </w:rPr>
        <w:t>ган яки тулы булмаган</w:t>
      </w:r>
      <w:r w:rsidR="006322E7" w:rsidRPr="00460D02">
        <w:rPr>
          <w:lang w:val="tt-RU"/>
        </w:rPr>
        <w:t xml:space="preserve">, </w:t>
      </w:r>
      <w:r w:rsidR="006322E7" w:rsidRPr="006322E7">
        <w:rPr>
          <w:sz w:val="28"/>
          <w:szCs w:val="28"/>
          <w:lang w:val="tt-RU"/>
        </w:rPr>
        <w:t xml:space="preserve">әгәр бу мәгълүматларны бозып күрсәтү мөһим булмаса, </w:t>
      </w:r>
      <w:r w:rsidRPr="00211074">
        <w:rPr>
          <w:sz w:val="28"/>
          <w:szCs w:val="28"/>
          <w:lang w:val="tt-RU"/>
        </w:rPr>
        <w:t xml:space="preserve"> </w:t>
      </w:r>
      <w:r w:rsidR="006322E7">
        <w:rPr>
          <w:sz w:val="28"/>
          <w:szCs w:val="28"/>
          <w:lang w:val="tt-RU"/>
        </w:rPr>
        <w:t xml:space="preserve">белешмәләр </w:t>
      </w:r>
      <w:r w:rsidRPr="00211074">
        <w:rPr>
          <w:sz w:val="28"/>
          <w:szCs w:val="28"/>
          <w:lang w:val="tt-RU"/>
        </w:rPr>
        <w:t>биргән өчен җавапл</w:t>
      </w:r>
      <w:r>
        <w:rPr>
          <w:sz w:val="28"/>
          <w:szCs w:val="28"/>
          <w:lang w:val="tt-RU"/>
        </w:rPr>
        <w:t>ылык чараларын куллану турында к</w:t>
      </w:r>
      <w:r w:rsidRPr="00211074">
        <w:rPr>
          <w:sz w:val="28"/>
          <w:szCs w:val="28"/>
          <w:lang w:val="tt-RU"/>
        </w:rPr>
        <w:t>арар кабул итү тәрт</w:t>
      </w:r>
      <w:r>
        <w:rPr>
          <w:sz w:val="28"/>
          <w:szCs w:val="28"/>
          <w:lang w:val="tt-RU"/>
        </w:rPr>
        <w:t xml:space="preserve">ибенә </w:t>
      </w:r>
    </w:p>
    <w:p w:rsidR="00C02687" w:rsidRPr="00211074" w:rsidRDefault="00211074" w:rsidP="006322E7">
      <w:pPr>
        <w:jc w:val="center"/>
        <w:rPr>
          <w:sz w:val="28"/>
          <w:szCs w:val="28"/>
          <w:lang w:val="tt-RU"/>
        </w:rPr>
      </w:pPr>
      <w:r>
        <w:rPr>
          <w:sz w:val="28"/>
          <w:szCs w:val="28"/>
          <w:lang w:val="tt-RU"/>
        </w:rPr>
        <w:t>үзгәрешләр кертү хакында</w:t>
      </w:r>
    </w:p>
    <w:p w:rsidR="006322E7" w:rsidRDefault="00C02687" w:rsidP="00C02687">
      <w:pPr>
        <w:shd w:val="clear" w:color="auto" w:fill="FFFFFF"/>
        <w:autoSpaceDE w:val="0"/>
        <w:autoSpaceDN w:val="0"/>
        <w:adjustRightInd w:val="0"/>
        <w:ind w:firstLine="709"/>
        <w:jc w:val="both"/>
        <w:rPr>
          <w:sz w:val="28"/>
          <w:szCs w:val="27"/>
          <w:lang w:val="tt-RU"/>
        </w:rPr>
      </w:pPr>
      <w:r w:rsidRPr="00211074">
        <w:rPr>
          <w:sz w:val="28"/>
          <w:szCs w:val="27"/>
          <w:lang w:val="tt-RU"/>
        </w:rPr>
        <w:t xml:space="preserve">    </w:t>
      </w:r>
    </w:p>
    <w:p w:rsidR="006322E7" w:rsidRPr="006322E7" w:rsidRDefault="006322E7" w:rsidP="00C02687">
      <w:pPr>
        <w:shd w:val="clear" w:color="auto" w:fill="FFFFFF"/>
        <w:autoSpaceDE w:val="0"/>
        <w:autoSpaceDN w:val="0"/>
        <w:adjustRightInd w:val="0"/>
        <w:ind w:firstLine="709"/>
        <w:jc w:val="both"/>
        <w:rPr>
          <w:bCs/>
          <w:sz w:val="28"/>
          <w:szCs w:val="27"/>
          <w:lang w:val="tt-RU"/>
        </w:rPr>
      </w:pPr>
      <w:r w:rsidRPr="006322E7">
        <w:rPr>
          <w:bCs/>
          <w:sz w:val="28"/>
          <w:szCs w:val="27"/>
          <w:lang w:val="tt-RU"/>
        </w:rPr>
        <w:t>2003 елның 6 октябрендәге 131-ФЗ номерлы «Россия Федерациясендә җирле үзидарә оештыруның гомуми принциплары турында» Федераль законның 40 статьясы нигезендә</w:t>
      </w:r>
      <w:r>
        <w:rPr>
          <w:bCs/>
          <w:sz w:val="28"/>
          <w:szCs w:val="27"/>
          <w:lang w:val="tt-RU"/>
        </w:rPr>
        <w:t>,</w:t>
      </w:r>
      <w:r w:rsidRPr="006322E7">
        <w:rPr>
          <w:bCs/>
          <w:sz w:val="28"/>
          <w:szCs w:val="27"/>
          <w:lang w:val="tt-RU"/>
        </w:rPr>
        <w:t xml:space="preserve"> Түбән Кама муниципаль районы Советы</w:t>
      </w:r>
    </w:p>
    <w:p w:rsidR="00C02687" w:rsidRPr="006322E7" w:rsidRDefault="00C02687" w:rsidP="00C02687">
      <w:pPr>
        <w:shd w:val="clear" w:color="auto" w:fill="FFFFFF"/>
        <w:autoSpaceDE w:val="0"/>
        <w:autoSpaceDN w:val="0"/>
        <w:adjustRightInd w:val="0"/>
        <w:ind w:firstLine="709"/>
        <w:jc w:val="both"/>
        <w:rPr>
          <w:b/>
          <w:bCs/>
          <w:sz w:val="28"/>
          <w:szCs w:val="27"/>
          <w:lang w:val="tt-RU"/>
        </w:rPr>
      </w:pPr>
    </w:p>
    <w:p w:rsidR="00C02687" w:rsidRPr="006322E7" w:rsidRDefault="006322E7" w:rsidP="00C02687">
      <w:pPr>
        <w:shd w:val="clear" w:color="auto" w:fill="FFFFFF"/>
        <w:autoSpaceDE w:val="0"/>
        <w:autoSpaceDN w:val="0"/>
        <w:adjustRightInd w:val="0"/>
        <w:ind w:firstLine="709"/>
        <w:jc w:val="both"/>
        <w:rPr>
          <w:bCs/>
          <w:sz w:val="28"/>
          <w:szCs w:val="27"/>
          <w:lang w:val="tt-RU"/>
        </w:rPr>
      </w:pPr>
      <w:r w:rsidRPr="006322E7">
        <w:rPr>
          <w:bCs/>
          <w:sz w:val="28"/>
          <w:szCs w:val="27"/>
          <w:lang w:val="tt-RU"/>
        </w:rPr>
        <w:t>КАРАР БИРӘ</w:t>
      </w:r>
      <w:r w:rsidR="00C02687" w:rsidRPr="006322E7">
        <w:rPr>
          <w:bCs/>
          <w:sz w:val="28"/>
          <w:szCs w:val="27"/>
          <w:lang w:val="tt-RU"/>
        </w:rPr>
        <w:t>:</w:t>
      </w:r>
    </w:p>
    <w:p w:rsidR="00C02687" w:rsidRPr="006322E7" w:rsidRDefault="00C02687" w:rsidP="00C02687">
      <w:pPr>
        <w:shd w:val="clear" w:color="auto" w:fill="FFFFFF"/>
        <w:autoSpaceDE w:val="0"/>
        <w:autoSpaceDN w:val="0"/>
        <w:adjustRightInd w:val="0"/>
        <w:ind w:firstLine="709"/>
        <w:jc w:val="both"/>
        <w:rPr>
          <w:sz w:val="28"/>
          <w:szCs w:val="27"/>
          <w:lang w:val="tt-RU"/>
        </w:rPr>
      </w:pPr>
    </w:p>
    <w:p w:rsidR="006322E7" w:rsidRPr="006322E7" w:rsidRDefault="006322E7" w:rsidP="006322E7">
      <w:pPr>
        <w:tabs>
          <w:tab w:val="left" w:pos="0"/>
          <w:tab w:val="left" w:pos="1134"/>
        </w:tabs>
        <w:jc w:val="both"/>
        <w:rPr>
          <w:sz w:val="28"/>
          <w:szCs w:val="27"/>
          <w:lang w:val="tt-RU"/>
        </w:rPr>
      </w:pPr>
      <w:r>
        <w:rPr>
          <w:sz w:val="28"/>
          <w:szCs w:val="27"/>
          <w:lang w:val="tt-RU"/>
        </w:rPr>
        <w:t xml:space="preserve">          1. </w:t>
      </w:r>
      <w:r w:rsidRPr="006322E7">
        <w:rPr>
          <w:sz w:val="28"/>
          <w:szCs w:val="27"/>
          <w:lang w:val="tt-RU"/>
        </w:rPr>
        <w:t>Түбән Кама муниципаль районы Советының 2020 елның 27 августындагы 64 номерлы карары белән расланган депутатка, җирле үзидарәнең сайланулы органы әгъзасына, җирле үзидарәнең сайланулы вазыйфаи затына үз керемнәре, чыгымнары, мөлкәте һәм мөлкәти характердагы йөкләмәләре турында, шулай ук хатынының (иренең) һәм балигъ булмаган балаларының керемнәре, чыгымнары, мөлкәте һәм мөлкәти характердагы йөкл</w:t>
      </w:r>
      <w:r>
        <w:rPr>
          <w:sz w:val="28"/>
          <w:szCs w:val="27"/>
          <w:lang w:val="tt-RU"/>
        </w:rPr>
        <w:t>әмәләре турында</w:t>
      </w:r>
      <w:r w:rsidRPr="006322E7">
        <w:rPr>
          <w:sz w:val="28"/>
          <w:szCs w:val="27"/>
          <w:lang w:val="tt-RU"/>
        </w:rPr>
        <w:t xml:space="preserve"> дөрес булмаган яки тулы булмаган, әгәр бу мәгълүматларны бозып күрсәтү мөһим булмаса,  белешмәләр биргән өчен җаваплылык чараларын куллану турында карар кабул итү тәртибенә </w:t>
      </w:r>
      <w:r>
        <w:rPr>
          <w:sz w:val="28"/>
          <w:szCs w:val="27"/>
          <w:lang w:val="tt-RU"/>
        </w:rPr>
        <w:t xml:space="preserve">түбәндәге </w:t>
      </w:r>
      <w:r w:rsidRPr="006322E7">
        <w:rPr>
          <w:sz w:val="28"/>
          <w:szCs w:val="27"/>
          <w:lang w:val="tt-RU"/>
        </w:rPr>
        <w:t>үзгәрешләр кертергә:</w:t>
      </w:r>
    </w:p>
    <w:p w:rsidR="006322E7" w:rsidRPr="006322E7" w:rsidRDefault="006322E7" w:rsidP="00C02687">
      <w:pPr>
        <w:autoSpaceDE w:val="0"/>
        <w:autoSpaceDN w:val="0"/>
        <w:adjustRightInd w:val="0"/>
        <w:ind w:firstLine="709"/>
        <w:jc w:val="both"/>
        <w:rPr>
          <w:sz w:val="28"/>
          <w:szCs w:val="28"/>
          <w:lang w:val="tt-RU"/>
        </w:rPr>
      </w:pPr>
      <w:r w:rsidRPr="006322E7">
        <w:rPr>
          <w:sz w:val="28"/>
          <w:szCs w:val="28"/>
          <w:lang w:val="tt-RU"/>
        </w:rPr>
        <w:t>3 пунктның 2 абзацында, 4 пунктта, 5 пунктның 2 абзацында, 6 пунктның 1 абзацында, 7 пунктның 1 һәм 3 абзацларында «Татарстан Республикасы Президенты» сүзләрен «Россия Федерациясе субъектының иң югары вазыйфаи заты»</w:t>
      </w:r>
      <w:r>
        <w:rPr>
          <w:sz w:val="28"/>
          <w:szCs w:val="28"/>
          <w:lang w:val="tt-RU"/>
        </w:rPr>
        <w:t xml:space="preserve"> </w:t>
      </w:r>
      <w:r w:rsidRPr="006322E7">
        <w:rPr>
          <w:sz w:val="28"/>
          <w:szCs w:val="28"/>
          <w:lang w:val="tt-RU"/>
        </w:rPr>
        <w:t>сүзләренә алмаштырырга;</w:t>
      </w:r>
    </w:p>
    <w:p w:rsidR="006322E7" w:rsidRPr="006322E7" w:rsidRDefault="006322E7" w:rsidP="00C02687">
      <w:pPr>
        <w:ind w:firstLine="709"/>
        <w:jc w:val="both"/>
        <w:rPr>
          <w:sz w:val="28"/>
          <w:szCs w:val="28"/>
          <w:lang w:val="tt-RU"/>
        </w:rPr>
      </w:pPr>
      <w:r w:rsidRPr="006322E7">
        <w:rPr>
          <w:sz w:val="28"/>
          <w:szCs w:val="28"/>
          <w:lang w:val="tt-RU"/>
        </w:rPr>
        <w:t>11 пунктның 1 абзацында «Татарстан Республикасы Президентына» сүзләрен «Россия Федерациясе субъектының иң югары вазыйфаи затына»</w:t>
      </w:r>
      <w:r>
        <w:rPr>
          <w:sz w:val="28"/>
          <w:szCs w:val="28"/>
          <w:lang w:val="tt-RU"/>
        </w:rPr>
        <w:t xml:space="preserve"> </w:t>
      </w:r>
      <w:r w:rsidRPr="006322E7">
        <w:rPr>
          <w:sz w:val="28"/>
          <w:szCs w:val="28"/>
          <w:lang w:val="tt-RU"/>
        </w:rPr>
        <w:t>сүзләренә алмаштырырга.</w:t>
      </w:r>
    </w:p>
    <w:p w:rsidR="006322E7" w:rsidRPr="006322E7" w:rsidRDefault="006322E7" w:rsidP="006322E7">
      <w:pPr>
        <w:tabs>
          <w:tab w:val="left" w:pos="0"/>
          <w:tab w:val="left" w:pos="1134"/>
        </w:tabs>
        <w:jc w:val="both"/>
        <w:rPr>
          <w:sz w:val="28"/>
          <w:szCs w:val="27"/>
          <w:lang w:val="tt-RU"/>
        </w:rPr>
      </w:pPr>
      <w:r>
        <w:rPr>
          <w:sz w:val="28"/>
          <w:szCs w:val="27"/>
          <w:lang w:val="tt-RU"/>
        </w:rPr>
        <w:t xml:space="preserve">           2. </w:t>
      </w:r>
      <w:r w:rsidRPr="006322E7">
        <w:rPr>
          <w:sz w:val="28"/>
          <w:szCs w:val="27"/>
          <w:lang w:val="tt-RU"/>
        </w:rPr>
        <w:t>Әлеге карарны массакүләм мәгълүмат чараларында бастырып чыгарырга һәм Түбән Кама муниципаль районының рәсми сайтында урнаштырырга.</w:t>
      </w:r>
    </w:p>
    <w:p w:rsidR="006322E7" w:rsidRPr="00A32F37" w:rsidRDefault="006322E7" w:rsidP="00FC6E2E">
      <w:pPr>
        <w:jc w:val="both"/>
        <w:rPr>
          <w:sz w:val="28"/>
          <w:szCs w:val="28"/>
          <w:lang w:val="tt-RU"/>
        </w:rPr>
      </w:pPr>
    </w:p>
    <w:p w:rsidR="006322E7" w:rsidRPr="006322E7" w:rsidRDefault="006322E7" w:rsidP="006322E7">
      <w:pPr>
        <w:jc w:val="both"/>
        <w:rPr>
          <w:sz w:val="28"/>
          <w:szCs w:val="28"/>
        </w:rPr>
      </w:pPr>
      <w:r w:rsidRPr="006322E7">
        <w:rPr>
          <w:sz w:val="28"/>
          <w:szCs w:val="28"/>
        </w:rPr>
        <w:t>Түбән Кама муниципаль районы</w:t>
      </w:r>
    </w:p>
    <w:p w:rsidR="006322E7" w:rsidRPr="006322E7" w:rsidRDefault="006322E7" w:rsidP="006322E7">
      <w:pPr>
        <w:jc w:val="both"/>
        <w:rPr>
          <w:sz w:val="28"/>
          <w:szCs w:val="28"/>
        </w:rPr>
      </w:pPr>
      <w:r w:rsidRPr="006322E7">
        <w:rPr>
          <w:sz w:val="28"/>
          <w:szCs w:val="28"/>
        </w:rPr>
        <w:t xml:space="preserve">Башлыгы вазыйфаларын башкаручы, </w:t>
      </w:r>
    </w:p>
    <w:p w:rsidR="00FC6E2E" w:rsidRPr="002B0608" w:rsidRDefault="006322E7" w:rsidP="008F7A34">
      <w:pPr>
        <w:jc w:val="both"/>
        <w:rPr>
          <w:sz w:val="28"/>
          <w:szCs w:val="28"/>
        </w:rPr>
      </w:pPr>
      <w:r w:rsidRPr="006322E7">
        <w:rPr>
          <w:sz w:val="28"/>
          <w:szCs w:val="28"/>
        </w:rPr>
        <w:t xml:space="preserve">Башлык урынбасары                                                                                   </w:t>
      </w:r>
      <w:r w:rsidR="00A32F37">
        <w:rPr>
          <w:sz w:val="28"/>
          <w:szCs w:val="28"/>
        </w:rPr>
        <w:t xml:space="preserve">         </w:t>
      </w:r>
      <w:r w:rsidRPr="006322E7">
        <w:rPr>
          <w:sz w:val="28"/>
          <w:szCs w:val="28"/>
        </w:rPr>
        <w:t xml:space="preserve">  А.В.Умников</w:t>
      </w:r>
    </w:p>
    <w:sectPr w:rsidR="00FC6E2E" w:rsidRPr="002B0608" w:rsidSect="00D90C19">
      <w:pgSz w:w="11906" w:h="16838"/>
      <w:pgMar w:top="709" w:right="566" w:bottom="426" w:left="851" w:header="27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A1E" w:rsidRDefault="00EA0A1E" w:rsidP="00C02687">
      <w:r>
        <w:separator/>
      </w:r>
    </w:p>
  </w:endnote>
  <w:endnote w:type="continuationSeparator" w:id="0">
    <w:p w:rsidR="00EA0A1E" w:rsidRDefault="00EA0A1E" w:rsidP="00C02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A1E" w:rsidRDefault="00EA0A1E" w:rsidP="00C02687">
      <w:r>
        <w:separator/>
      </w:r>
    </w:p>
  </w:footnote>
  <w:footnote w:type="continuationSeparator" w:id="0">
    <w:p w:rsidR="00EA0A1E" w:rsidRDefault="00EA0A1E" w:rsidP="00C026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A129C9"/>
    <w:multiLevelType w:val="hybridMultilevel"/>
    <w:tmpl w:val="426CA37E"/>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B76B4C"/>
    <w:multiLevelType w:val="hybridMultilevel"/>
    <w:tmpl w:val="2B5A890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2C7"/>
    <w:rsid w:val="000D18B4"/>
    <w:rsid w:val="0014027F"/>
    <w:rsid w:val="001B07C0"/>
    <w:rsid w:val="001F3E24"/>
    <w:rsid w:val="00211074"/>
    <w:rsid w:val="002B0608"/>
    <w:rsid w:val="002B52C7"/>
    <w:rsid w:val="00460D02"/>
    <w:rsid w:val="006322E7"/>
    <w:rsid w:val="006A2828"/>
    <w:rsid w:val="00786F54"/>
    <w:rsid w:val="007D6D6D"/>
    <w:rsid w:val="007E457A"/>
    <w:rsid w:val="00844FA6"/>
    <w:rsid w:val="00893BF5"/>
    <w:rsid w:val="008F7A34"/>
    <w:rsid w:val="00903BD3"/>
    <w:rsid w:val="00A32F37"/>
    <w:rsid w:val="00B871B7"/>
    <w:rsid w:val="00BB2F82"/>
    <w:rsid w:val="00C02687"/>
    <w:rsid w:val="00CB0A15"/>
    <w:rsid w:val="00D553C4"/>
    <w:rsid w:val="00D90C19"/>
    <w:rsid w:val="00E903BF"/>
    <w:rsid w:val="00EA0A1E"/>
    <w:rsid w:val="00FC48E5"/>
    <w:rsid w:val="00FC6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D7E6E464-076F-442C-A6E2-2099C6982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7C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07C0"/>
    <w:pPr>
      <w:autoSpaceDE w:val="0"/>
      <w:autoSpaceDN w:val="0"/>
      <w:adjustRightInd w:val="0"/>
      <w:spacing w:after="0" w:line="240" w:lineRule="auto"/>
    </w:pPr>
    <w:rPr>
      <w:rFonts w:ascii="Arial" w:eastAsia="Calibri" w:hAnsi="Arial" w:cs="Arial"/>
      <w:sz w:val="20"/>
      <w:szCs w:val="20"/>
    </w:rPr>
  </w:style>
  <w:style w:type="paragraph" w:styleId="a3">
    <w:name w:val="List Paragraph"/>
    <w:basedOn w:val="a"/>
    <w:uiPriority w:val="34"/>
    <w:qFormat/>
    <w:rsid w:val="001B07C0"/>
    <w:pPr>
      <w:ind w:left="720"/>
      <w:contextualSpacing/>
    </w:pPr>
    <w:rPr>
      <w:sz w:val="20"/>
      <w:szCs w:val="20"/>
    </w:rPr>
  </w:style>
  <w:style w:type="paragraph" w:styleId="a4">
    <w:name w:val="Balloon Text"/>
    <w:basedOn w:val="a"/>
    <w:link w:val="a5"/>
    <w:uiPriority w:val="99"/>
    <w:semiHidden/>
    <w:unhideWhenUsed/>
    <w:rsid w:val="00903BD3"/>
    <w:rPr>
      <w:rFonts w:ascii="Segoe UI" w:hAnsi="Segoe UI" w:cs="Segoe UI"/>
      <w:sz w:val="18"/>
      <w:szCs w:val="18"/>
    </w:rPr>
  </w:style>
  <w:style w:type="character" w:customStyle="1" w:styleId="a5">
    <w:name w:val="Текст выноски Знак"/>
    <w:basedOn w:val="a0"/>
    <w:link w:val="a4"/>
    <w:uiPriority w:val="99"/>
    <w:semiHidden/>
    <w:rsid w:val="00903BD3"/>
    <w:rPr>
      <w:rFonts w:ascii="Segoe UI" w:eastAsia="Times New Roman" w:hAnsi="Segoe UI" w:cs="Segoe UI"/>
      <w:sz w:val="18"/>
      <w:szCs w:val="18"/>
      <w:lang w:eastAsia="ru-RU"/>
    </w:rPr>
  </w:style>
  <w:style w:type="paragraph" w:styleId="a6">
    <w:name w:val="header"/>
    <w:basedOn w:val="a"/>
    <w:link w:val="a7"/>
    <w:uiPriority w:val="99"/>
    <w:unhideWhenUsed/>
    <w:rsid w:val="00C02687"/>
    <w:pPr>
      <w:tabs>
        <w:tab w:val="center" w:pos="4677"/>
        <w:tab w:val="right" w:pos="9355"/>
      </w:tabs>
    </w:pPr>
  </w:style>
  <w:style w:type="character" w:customStyle="1" w:styleId="a7">
    <w:name w:val="Верхний колонтитул Знак"/>
    <w:basedOn w:val="a0"/>
    <w:link w:val="a6"/>
    <w:uiPriority w:val="99"/>
    <w:rsid w:val="00C0268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02687"/>
    <w:pPr>
      <w:tabs>
        <w:tab w:val="center" w:pos="4677"/>
        <w:tab w:val="right" w:pos="9355"/>
      </w:tabs>
    </w:pPr>
  </w:style>
  <w:style w:type="character" w:customStyle="1" w:styleId="a9">
    <w:name w:val="Нижний колонтитул Знак"/>
    <w:basedOn w:val="a0"/>
    <w:link w:val="a8"/>
    <w:uiPriority w:val="99"/>
    <w:rsid w:val="00C0268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38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Pages>
  <Words>379</Words>
  <Characters>2166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408-Иванова</dc:creator>
  <cp:keywords/>
  <dc:description/>
  <cp:lastModifiedBy>USER</cp:lastModifiedBy>
  <cp:revision>17</cp:revision>
  <cp:lastPrinted>2022-03-16T07:45:00Z</cp:lastPrinted>
  <dcterms:created xsi:type="dcterms:W3CDTF">2022-02-04T11:11:00Z</dcterms:created>
  <dcterms:modified xsi:type="dcterms:W3CDTF">2022-04-15T12:30:00Z</dcterms:modified>
</cp:coreProperties>
</file>